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C0" w:rsidRDefault="00F72882" w:rsidP="00F72882">
      <w:pPr>
        <w:pStyle w:val="Title"/>
      </w:pPr>
      <w:r>
        <w:t>New Area 17 Email Server Instructions</w:t>
      </w:r>
    </w:p>
    <w:p w:rsidR="00F72882" w:rsidRPr="00F72882" w:rsidRDefault="00F72882" w:rsidP="00F72882">
      <w:pPr>
        <w:rPr>
          <w:sz w:val="20"/>
          <w:szCs w:val="20"/>
        </w:rPr>
      </w:pPr>
      <w:r w:rsidRPr="00F72882">
        <w:rPr>
          <w:sz w:val="20"/>
          <w:szCs w:val="20"/>
        </w:rPr>
        <w:t>In order  to cut down on the amount of SPAM being received in our @area17aa.org email accounts and provide better service and user tools we have moved our email system to Google’s Gmail Non-Profit business systems at no cost to us.</w:t>
      </w:r>
    </w:p>
    <w:p w:rsidR="00F72882" w:rsidRPr="00F72882" w:rsidRDefault="00F72882" w:rsidP="00F72882">
      <w:pPr>
        <w:rPr>
          <w:sz w:val="20"/>
          <w:szCs w:val="20"/>
        </w:rPr>
      </w:pPr>
      <w:r w:rsidRPr="00F72882">
        <w:rPr>
          <w:sz w:val="20"/>
          <w:szCs w:val="20"/>
        </w:rPr>
        <w:t xml:space="preserve">We have moved all the email in your current account to the new system so that the change will be as seamless as possible. </w:t>
      </w:r>
    </w:p>
    <w:p w:rsidR="00F72882" w:rsidRPr="00F72882" w:rsidRDefault="00F72882" w:rsidP="00F72882">
      <w:pPr>
        <w:pStyle w:val="Heading1"/>
        <w:rPr>
          <w:sz w:val="20"/>
          <w:szCs w:val="20"/>
        </w:rPr>
      </w:pPr>
      <w:r w:rsidRPr="00F72882">
        <w:rPr>
          <w:sz w:val="20"/>
          <w:szCs w:val="20"/>
        </w:rPr>
        <w:t>Login</w:t>
      </w:r>
    </w:p>
    <w:p w:rsidR="00F72882" w:rsidRPr="00F72882" w:rsidRDefault="00F72882" w:rsidP="00F72882">
      <w:pPr>
        <w:rPr>
          <w:sz w:val="20"/>
          <w:szCs w:val="20"/>
        </w:rPr>
      </w:pPr>
      <w:r w:rsidRPr="00F72882">
        <w:rPr>
          <w:sz w:val="20"/>
          <w:szCs w:val="20"/>
        </w:rPr>
        <w:t>In order to login to your email account at Gmail you may still use the login through the A17 Tools sidebar item on our website</w:t>
      </w:r>
    </w:p>
    <w:p w:rsidR="00F72882" w:rsidRPr="00F72882" w:rsidRDefault="00F72882" w:rsidP="00F72882">
      <w:pPr>
        <w:rPr>
          <w:sz w:val="20"/>
          <w:szCs w:val="20"/>
        </w:rPr>
      </w:pPr>
      <w:r w:rsidRPr="00F72882">
        <w:rPr>
          <w:noProof/>
          <w:sz w:val="20"/>
          <w:szCs w:val="20"/>
        </w:rPr>
        <w:drawing>
          <wp:inline distT="0" distB="0" distL="0" distR="0" wp14:anchorId="6522F186" wp14:editId="08988530">
            <wp:extent cx="202882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82" w:rsidRPr="00F72882" w:rsidRDefault="00F72882" w:rsidP="00F72882">
      <w:pPr>
        <w:rPr>
          <w:sz w:val="20"/>
          <w:szCs w:val="20"/>
        </w:rPr>
      </w:pPr>
      <w:r w:rsidRPr="00F72882">
        <w:rPr>
          <w:sz w:val="20"/>
          <w:szCs w:val="20"/>
        </w:rPr>
        <w:t xml:space="preserve">Or simply go to </w:t>
      </w:r>
      <w:hyperlink r:id="rId6" w:history="1">
        <w:r w:rsidRPr="00F72882">
          <w:rPr>
            <w:rStyle w:val="Hyperlink"/>
            <w:sz w:val="20"/>
            <w:szCs w:val="20"/>
          </w:rPr>
          <w:t>http://gmail.com</w:t>
        </w:r>
      </w:hyperlink>
      <w:r w:rsidRPr="00F72882">
        <w:rPr>
          <w:sz w:val="20"/>
          <w:szCs w:val="20"/>
        </w:rPr>
        <w:t>.</w:t>
      </w:r>
    </w:p>
    <w:p w:rsidR="00F72882" w:rsidRPr="00F72882" w:rsidRDefault="00F72882" w:rsidP="00F72882">
      <w:pPr>
        <w:rPr>
          <w:sz w:val="20"/>
          <w:szCs w:val="20"/>
        </w:rPr>
      </w:pPr>
      <w:r w:rsidRPr="00F72882">
        <w:rPr>
          <w:sz w:val="20"/>
          <w:szCs w:val="20"/>
        </w:rPr>
        <w:t xml:space="preserve">Use your </w:t>
      </w:r>
      <w:r w:rsidR="00BA030A">
        <w:rPr>
          <w:sz w:val="20"/>
          <w:szCs w:val="20"/>
        </w:rPr>
        <w:t>usual Area 17</w:t>
      </w:r>
      <w:r w:rsidRPr="00F72882">
        <w:rPr>
          <w:sz w:val="20"/>
          <w:szCs w:val="20"/>
        </w:rPr>
        <w:t xml:space="preserve"> email address, &lt;</w:t>
      </w:r>
      <w:proofErr w:type="spellStart"/>
      <w:r w:rsidRPr="00F72882">
        <w:rPr>
          <w:sz w:val="20"/>
          <w:szCs w:val="20"/>
        </w:rPr>
        <w:t>your_address</w:t>
      </w:r>
      <w:proofErr w:type="spellEnd"/>
      <w:r w:rsidRPr="00F72882">
        <w:rPr>
          <w:sz w:val="20"/>
          <w:szCs w:val="20"/>
        </w:rPr>
        <w:t xml:space="preserve">&gt;@area17aa.org as your user name. You may </w:t>
      </w:r>
      <w:r>
        <w:rPr>
          <w:sz w:val="20"/>
          <w:szCs w:val="20"/>
        </w:rPr>
        <w:t>encounter a choice between Organizational Google Apps Account and Individual Google Account. You will want to choose the Orga</w:t>
      </w:r>
      <w:r w:rsidR="00BA030A">
        <w:rPr>
          <w:sz w:val="20"/>
          <w:szCs w:val="20"/>
        </w:rPr>
        <w:t>nizational Google Apps Account:</w:t>
      </w:r>
      <w:r>
        <w:rPr>
          <w:sz w:val="20"/>
          <w:szCs w:val="20"/>
        </w:rPr>
        <w:t xml:space="preserve"> </w:t>
      </w:r>
    </w:p>
    <w:p w:rsidR="00F72882" w:rsidRDefault="00F72882" w:rsidP="00F72882">
      <w:pPr>
        <w:rPr>
          <w:sz w:val="20"/>
          <w:szCs w:val="20"/>
        </w:rPr>
      </w:pPr>
      <w:r w:rsidRPr="00F72882">
        <w:rPr>
          <w:noProof/>
          <w:sz w:val="20"/>
          <w:szCs w:val="20"/>
        </w:rPr>
        <w:drawing>
          <wp:inline distT="0" distB="0" distL="0" distR="0" wp14:anchorId="5E3A3E4E" wp14:editId="7B751531">
            <wp:extent cx="2867025" cy="246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6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82" w:rsidRDefault="00F72882" w:rsidP="00F72882">
      <w:pPr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="00BA030A">
        <w:rPr>
          <w:sz w:val="20"/>
          <w:szCs w:val="20"/>
        </w:rPr>
        <w:t xml:space="preserve">reset </w:t>
      </w:r>
      <w:r>
        <w:rPr>
          <w:sz w:val="20"/>
          <w:szCs w:val="20"/>
        </w:rPr>
        <w:t xml:space="preserve">password and </w:t>
      </w:r>
      <w:r w:rsidR="00B0022C">
        <w:rPr>
          <w:sz w:val="20"/>
          <w:szCs w:val="20"/>
        </w:rPr>
        <w:t xml:space="preserve">you should have no trouble logging in. </w:t>
      </w:r>
      <w:r w:rsidR="00BA030A">
        <w:rPr>
          <w:sz w:val="20"/>
          <w:szCs w:val="20"/>
        </w:rPr>
        <w:t xml:space="preserve">The reset password will be given to you at the May Committee Meeting, or you can email the Webmaster for it. </w:t>
      </w:r>
      <w:bookmarkStart w:id="0" w:name="_GoBack"/>
      <w:bookmarkEnd w:id="0"/>
      <w:r w:rsidR="00B0022C">
        <w:rPr>
          <w:sz w:val="20"/>
          <w:szCs w:val="20"/>
        </w:rPr>
        <w:t xml:space="preserve">Gmail has extensive help files available. </w:t>
      </w:r>
    </w:p>
    <w:p w:rsidR="00B0022C" w:rsidRDefault="00B0022C" w:rsidP="00F72882">
      <w:pPr>
        <w:rPr>
          <w:sz w:val="20"/>
          <w:szCs w:val="20"/>
        </w:rPr>
      </w:pPr>
      <w:r>
        <w:rPr>
          <w:sz w:val="20"/>
          <w:szCs w:val="20"/>
        </w:rPr>
        <w:t xml:space="preserve">For those of you who wish to use Outlook, your phone, or another email client, the settings you will want use are found at </w:t>
      </w:r>
      <w:r w:rsidR="00BA030A">
        <w:rPr>
          <w:sz w:val="20"/>
          <w:szCs w:val="20"/>
        </w:rPr>
        <w:t>the following</w:t>
      </w:r>
      <w:r>
        <w:rPr>
          <w:sz w:val="20"/>
          <w:szCs w:val="20"/>
        </w:rPr>
        <w:t xml:space="preserve"> URL:</w:t>
      </w:r>
    </w:p>
    <w:p w:rsidR="00B0022C" w:rsidRDefault="00B0022C" w:rsidP="00F72882">
      <w:pPr>
        <w:rPr>
          <w:sz w:val="20"/>
          <w:szCs w:val="20"/>
        </w:rPr>
      </w:pPr>
    </w:p>
    <w:p w:rsidR="00B0022C" w:rsidRDefault="00BA030A" w:rsidP="00F72882">
      <w:pPr>
        <w:rPr>
          <w:sz w:val="20"/>
          <w:szCs w:val="20"/>
        </w:rPr>
      </w:pPr>
      <w:hyperlink r:id="rId8" w:history="1">
        <w:r w:rsidR="00B0022C" w:rsidRPr="00C55FA8">
          <w:rPr>
            <w:rStyle w:val="Hyperlink"/>
            <w:sz w:val="20"/>
            <w:szCs w:val="20"/>
          </w:rPr>
          <w:t>https://support.google.com/mail/troubleshooter/1668960?hl=en</w:t>
        </w:r>
      </w:hyperlink>
    </w:p>
    <w:p w:rsidR="00B0022C" w:rsidRDefault="00B0022C" w:rsidP="00F72882">
      <w:pPr>
        <w:rPr>
          <w:sz w:val="20"/>
          <w:szCs w:val="20"/>
        </w:rPr>
      </w:pPr>
    </w:p>
    <w:p w:rsidR="00B0022C" w:rsidRPr="00F72882" w:rsidRDefault="00B0022C" w:rsidP="00F72882">
      <w:pPr>
        <w:rPr>
          <w:sz w:val="20"/>
          <w:szCs w:val="20"/>
        </w:rPr>
      </w:pPr>
    </w:p>
    <w:sectPr w:rsidR="00B0022C" w:rsidRPr="00F72882" w:rsidSect="00F728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82"/>
    <w:rsid w:val="005438C0"/>
    <w:rsid w:val="00B0022C"/>
    <w:rsid w:val="00BA030A"/>
    <w:rsid w:val="00F7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il/troubleshooter/1668960?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Medical Service Association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Harrison</dc:creator>
  <cp:lastModifiedBy>Editor</cp:lastModifiedBy>
  <cp:revision>2</cp:revision>
  <dcterms:created xsi:type="dcterms:W3CDTF">2016-05-16T18:54:00Z</dcterms:created>
  <dcterms:modified xsi:type="dcterms:W3CDTF">2016-05-20T07:14:00Z</dcterms:modified>
</cp:coreProperties>
</file>